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4BE" w:rsidRPr="00A02613" w:rsidRDefault="0012422A">
      <w:pPr>
        <w:spacing w:after="288"/>
        <w:jc w:val="center"/>
        <w:rPr>
          <w:rFonts w:ascii="Garamond" w:eastAsia="Garamond" w:hAnsi="Garamond" w:cs="Garamond"/>
        </w:rPr>
      </w:pPr>
      <w:r w:rsidRPr="00A02613">
        <w:rPr>
          <w:rFonts w:ascii="Garamond" w:eastAsia="Garamond" w:hAnsi="Garamond" w:cs="Garamond"/>
        </w:rPr>
        <w:t>This prize is offered in partnership by the Australasian Association of Writing Programs (AAWP) and Australian Short Story Festival (ASSF)</w:t>
      </w:r>
    </w:p>
    <w:p w14:paraId="00000002" w14:textId="77777777" w:rsidR="00C724BE" w:rsidRPr="00A02613" w:rsidRDefault="0012422A">
      <w:pPr>
        <w:spacing w:after="120"/>
        <w:jc w:val="center"/>
        <w:rPr>
          <w:rFonts w:ascii="Garamond" w:eastAsia="Garamond" w:hAnsi="Garamond" w:cs="Garamond"/>
          <w:b/>
        </w:rPr>
      </w:pPr>
      <w:r w:rsidRPr="00A02613">
        <w:rPr>
          <w:rFonts w:ascii="Garamond" w:eastAsia="Garamond" w:hAnsi="Garamond" w:cs="Garamond"/>
          <w:b/>
        </w:rPr>
        <w:t>The Prize—</w:t>
      </w:r>
    </w:p>
    <w:p w14:paraId="00000003" w14:textId="77777777" w:rsidR="00C724BE" w:rsidRPr="00A02613" w:rsidRDefault="0012422A">
      <w:pPr>
        <w:spacing w:after="120"/>
        <w:jc w:val="center"/>
        <w:rPr>
          <w:rFonts w:ascii="Garamond" w:eastAsia="Garamond" w:hAnsi="Garamond" w:cs="Garamond"/>
          <w:b/>
        </w:rPr>
      </w:pPr>
      <w:r w:rsidRPr="00A02613">
        <w:rPr>
          <w:rFonts w:ascii="Garamond" w:eastAsia="Garamond" w:hAnsi="Garamond" w:cs="Garamond"/>
          <w:b/>
        </w:rPr>
        <w:t>Publication Pathway and Networking Opportunity for Emerging Short Story Writers</w:t>
      </w:r>
    </w:p>
    <w:p w14:paraId="00000004" w14:textId="77777777" w:rsidR="00C724BE" w:rsidRPr="00A02613" w:rsidRDefault="0012422A">
      <w:pPr>
        <w:spacing w:after="120"/>
        <w:rPr>
          <w:rFonts w:ascii="Garamond" w:eastAsia="Garamond" w:hAnsi="Garamond" w:cs="Garamond"/>
          <w:i/>
        </w:rPr>
      </w:pPr>
      <w:r w:rsidRPr="00A02613">
        <w:rPr>
          <w:rFonts w:ascii="Garamond" w:eastAsia="Garamond" w:hAnsi="Garamond" w:cs="Garamond"/>
        </w:rPr>
        <w:t xml:space="preserve">Enter your short story to the ‘AAWP/ASSF Short Story Prize’ for your chance to win. </w:t>
      </w:r>
    </w:p>
    <w:p w14:paraId="00000005" w14:textId="6BA67F18" w:rsidR="00C724BE" w:rsidRPr="00A02613" w:rsidRDefault="0012422A">
      <w:pPr>
        <w:spacing w:after="120"/>
        <w:rPr>
          <w:rFonts w:ascii="Garamond" w:eastAsia="Garamond" w:hAnsi="Garamond" w:cs="Garamond"/>
        </w:rPr>
      </w:pPr>
      <w:r w:rsidRPr="00A02613">
        <w:rPr>
          <w:rFonts w:ascii="Garamond" w:eastAsia="Garamond" w:hAnsi="Garamond" w:cs="Garamond"/>
        </w:rPr>
        <w:t>If you win you will receive</w:t>
      </w:r>
      <w:r w:rsidR="004D6FB7" w:rsidRPr="00A02613">
        <w:rPr>
          <w:rFonts w:ascii="Garamond" w:eastAsia="Garamond" w:hAnsi="Garamond" w:cs="Garamond"/>
        </w:rPr>
        <w:t xml:space="preserve">: </w:t>
      </w:r>
      <w:r w:rsidRPr="00A02613">
        <w:rPr>
          <w:rFonts w:ascii="Garamond" w:eastAsia="Garamond" w:hAnsi="Garamond" w:cs="Garamond"/>
        </w:rPr>
        <w:t xml:space="preserve">a ticket to the Australian Short Story Festival (ASSF) </w:t>
      </w:r>
      <w:r w:rsidR="0040391F">
        <w:rPr>
          <w:rFonts w:ascii="Garamond" w:eastAsia="Garamond" w:hAnsi="Garamond" w:cs="Garamond"/>
        </w:rPr>
        <w:t>October</w:t>
      </w:r>
      <w:r w:rsidR="00FD1215" w:rsidRPr="00A02613">
        <w:rPr>
          <w:rFonts w:ascii="Garamond" w:eastAsia="Garamond" w:hAnsi="Garamond" w:cs="Garamond"/>
        </w:rPr>
        <w:t xml:space="preserve"> 202</w:t>
      </w:r>
      <w:r w:rsidR="004D6FB7" w:rsidRPr="00A02613">
        <w:rPr>
          <w:rFonts w:ascii="Garamond" w:eastAsia="Garamond" w:hAnsi="Garamond" w:cs="Garamond"/>
        </w:rPr>
        <w:t>2</w:t>
      </w:r>
      <w:r w:rsidRPr="00A02613">
        <w:rPr>
          <w:rFonts w:ascii="Garamond" w:eastAsia="Garamond" w:hAnsi="Garamond" w:cs="Garamond"/>
        </w:rPr>
        <w:t xml:space="preserve">, accommodation for the duration of the festival and economy airfares to and from the festival (*Terms and Conditions apply, see below). </w:t>
      </w:r>
    </w:p>
    <w:p w14:paraId="00000006" w14:textId="05811E62" w:rsidR="00C724BE" w:rsidRPr="00A02613" w:rsidRDefault="0012422A">
      <w:pPr>
        <w:spacing w:after="120"/>
        <w:rPr>
          <w:rFonts w:ascii="Garamond" w:eastAsia="Garamond" w:hAnsi="Garamond" w:cs="Garamond"/>
        </w:rPr>
      </w:pPr>
      <w:r w:rsidRPr="00A02613">
        <w:rPr>
          <w:rFonts w:ascii="Garamond" w:eastAsia="Garamond" w:hAnsi="Garamond" w:cs="Garamond"/>
        </w:rPr>
        <w:t xml:space="preserve">In addition, you will receive fully subsidised conference fees to attend the annual conference of the Australasian Association of Writing Programs (AAWP), where you will be invited to read from your work. The editors at </w:t>
      </w:r>
      <w:r w:rsidRPr="00A02613">
        <w:rPr>
          <w:rFonts w:ascii="Garamond" w:eastAsia="Garamond" w:hAnsi="Garamond" w:cs="Garamond"/>
          <w:i/>
        </w:rPr>
        <w:t xml:space="preserve">Meniscus </w:t>
      </w:r>
      <w:r w:rsidRPr="00A02613">
        <w:rPr>
          <w:rFonts w:ascii="Garamond" w:eastAsia="Garamond" w:hAnsi="Garamond" w:cs="Garamond"/>
        </w:rPr>
        <w:t xml:space="preserve">will </w:t>
      </w:r>
      <w:r w:rsidR="004D6FB7" w:rsidRPr="00A02613">
        <w:rPr>
          <w:rFonts w:ascii="Garamond" w:eastAsia="Garamond" w:hAnsi="Garamond" w:cs="Garamond"/>
        </w:rPr>
        <w:t xml:space="preserve">also </w:t>
      </w:r>
      <w:r w:rsidRPr="00A02613">
        <w:rPr>
          <w:rFonts w:ascii="Garamond" w:eastAsia="Garamond" w:hAnsi="Garamond" w:cs="Garamond"/>
        </w:rPr>
        <w:t xml:space="preserve">consider your work for publication. </w:t>
      </w:r>
    </w:p>
    <w:p w14:paraId="00000007" w14:textId="77777777" w:rsidR="00C724BE" w:rsidRPr="00A02613" w:rsidRDefault="0012422A">
      <w:pPr>
        <w:spacing w:after="120"/>
        <w:rPr>
          <w:rFonts w:ascii="Garamond" w:eastAsia="Garamond" w:hAnsi="Garamond" w:cs="Garamond"/>
        </w:rPr>
      </w:pPr>
      <w:r w:rsidRPr="00A02613">
        <w:rPr>
          <w:rFonts w:ascii="Garamond" w:eastAsia="Garamond" w:hAnsi="Garamond" w:cs="Garamond"/>
        </w:rPr>
        <w:t xml:space="preserve">Take advantage of this stunning opportunity to celebrate the craft of writing at the Australian Short Story festival. Be welcomed into the thriving community of writers within the AAWP. Enter your short story and take advantage of this generous publication pathway and networking opportunity for emerging writers.  </w:t>
      </w:r>
    </w:p>
    <w:p w14:paraId="34330586" w14:textId="77777777" w:rsidR="004338D7" w:rsidRDefault="004338D7" w:rsidP="004338D7">
      <w:pPr>
        <w:spacing w:after="120"/>
        <w:rPr>
          <w:rFonts w:ascii="Garamond" w:eastAsia="Garamond" w:hAnsi="Garamond" w:cs="Garamond"/>
        </w:rPr>
      </w:pPr>
    </w:p>
    <w:p w14:paraId="2467AA3E" w14:textId="77777777" w:rsidR="004338D7" w:rsidRPr="00A02613" w:rsidRDefault="004338D7" w:rsidP="004338D7">
      <w:pPr>
        <w:spacing w:after="120"/>
        <w:jc w:val="center"/>
        <w:rPr>
          <w:rFonts w:ascii="Garamond" w:eastAsia="Garamond" w:hAnsi="Garamond" w:cs="Garamond"/>
          <w:b/>
        </w:rPr>
      </w:pPr>
      <w:r w:rsidRPr="00A02613">
        <w:rPr>
          <w:rFonts w:ascii="Garamond" w:eastAsia="Garamond" w:hAnsi="Garamond" w:cs="Garamond"/>
          <w:b/>
        </w:rPr>
        <w:t>How to Enter</w:t>
      </w:r>
    </w:p>
    <w:p w14:paraId="37FAC7B8" w14:textId="77777777" w:rsidR="004338D7" w:rsidRPr="00A02613" w:rsidRDefault="004338D7" w:rsidP="004338D7">
      <w:pPr>
        <w:spacing w:after="120"/>
        <w:rPr>
          <w:rFonts w:ascii="Garamond" w:eastAsia="Garamond" w:hAnsi="Garamond" w:cs="Garamond"/>
        </w:rPr>
      </w:pPr>
      <w:r w:rsidRPr="00A02613">
        <w:rPr>
          <w:rFonts w:ascii="Garamond" w:eastAsia="Garamond" w:hAnsi="Garamond" w:cs="Garamond"/>
        </w:rPr>
        <w:t xml:space="preserve">Entry is via: </w:t>
      </w:r>
      <w:hyperlink r:id="rId7">
        <w:r w:rsidRPr="00A02613">
          <w:rPr>
            <w:rFonts w:ascii="Garamond" w:eastAsia="Garamond" w:hAnsi="Garamond" w:cs="Garamond"/>
            <w:color w:val="0000FF"/>
            <w:u w:val="single"/>
          </w:rPr>
          <w:t>https://meniscusliteraryjournal.submittable.com/submit</w:t>
        </w:r>
      </w:hyperlink>
    </w:p>
    <w:p w14:paraId="2ACCA45A" w14:textId="08B10B71" w:rsidR="004338D7" w:rsidRPr="00A02613" w:rsidRDefault="004338D7" w:rsidP="004338D7">
      <w:pPr>
        <w:spacing w:after="120"/>
        <w:rPr>
          <w:rFonts w:ascii="Garamond" w:eastAsia="Garamond" w:hAnsi="Garamond" w:cs="Garamond"/>
        </w:rPr>
      </w:pPr>
      <w:r>
        <w:rPr>
          <w:rFonts w:ascii="Garamond" w:eastAsia="Garamond" w:hAnsi="Garamond" w:cs="Garamond"/>
        </w:rPr>
        <w:t>F</w:t>
      </w:r>
      <w:r w:rsidRPr="00A02613">
        <w:rPr>
          <w:rFonts w:ascii="Garamond" w:eastAsia="Garamond" w:hAnsi="Garamond" w:cs="Garamond"/>
        </w:rPr>
        <w:t>or further informatio</w:t>
      </w:r>
      <w:r>
        <w:rPr>
          <w:rFonts w:ascii="Garamond" w:eastAsia="Garamond" w:hAnsi="Garamond" w:cs="Garamond"/>
        </w:rPr>
        <w:t xml:space="preserve">n, please </w:t>
      </w:r>
      <w:r w:rsidR="00594CEF">
        <w:rPr>
          <w:rFonts w:ascii="Garamond" w:eastAsia="Garamond" w:hAnsi="Garamond" w:cs="Garamond"/>
        </w:rPr>
        <w:t>visit:</w:t>
      </w:r>
      <w:r>
        <w:rPr>
          <w:rFonts w:ascii="Garamond" w:eastAsia="Garamond" w:hAnsi="Garamond" w:cs="Garamond"/>
        </w:rPr>
        <w:t xml:space="preserve"> </w:t>
      </w:r>
      <w:hyperlink r:id="rId8" w:history="1">
        <w:r w:rsidRPr="00E465F4">
          <w:rPr>
            <w:rStyle w:val="Hyperlink"/>
            <w:rFonts w:ascii="Garamond" w:eastAsia="Garamond" w:hAnsi="Garamond" w:cs="Garamond"/>
          </w:rPr>
          <w:t>https://aawp.org.au/news/opportunities</w:t>
        </w:r>
      </w:hyperlink>
    </w:p>
    <w:p w14:paraId="07C9E79E" w14:textId="728F0153" w:rsidR="004338D7" w:rsidRPr="00A02613" w:rsidRDefault="004338D7" w:rsidP="004338D7">
      <w:pPr>
        <w:spacing w:after="120"/>
        <w:rPr>
          <w:rFonts w:ascii="Garamond" w:eastAsia="Garamond" w:hAnsi="Garamond" w:cs="Garamond"/>
        </w:rPr>
      </w:pPr>
      <w:r w:rsidRPr="00A02613">
        <w:rPr>
          <w:rFonts w:ascii="Garamond" w:eastAsia="Garamond" w:hAnsi="Garamond" w:cs="Garamond"/>
        </w:rPr>
        <w:t>The entry fee is $20.00.</w:t>
      </w:r>
      <w:r w:rsidR="00594CEF">
        <w:rPr>
          <w:rFonts w:ascii="Garamond" w:eastAsia="Garamond" w:hAnsi="Garamond" w:cs="Garamond"/>
        </w:rPr>
        <w:t xml:space="preserve"> Conditions of Entry and Terms and Conditions are below. </w:t>
      </w:r>
    </w:p>
    <w:p w14:paraId="7B23C8A7" w14:textId="77777777" w:rsidR="00642018" w:rsidRDefault="00642018">
      <w:pPr>
        <w:spacing w:after="120"/>
        <w:jc w:val="center"/>
        <w:rPr>
          <w:rFonts w:ascii="Garamond" w:eastAsia="Garamond" w:hAnsi="Garamond" w:cs="Garamond"/>
          <w:b/>
        </w:rPr>
      </w:pPr>
    </w:p>
    <w:p w14:paraId="00000008" w14:textId="01502839" w:rsidR="00C724BE" w:rsidRPr="00A02613" w:rsidRDefault="0012422A">
      <w:pPr>
        <w:spacing w:after="120"/>
        <w:jc w:val="center"/>
        <w:rPr>
          <w:rFonts w:ascii="Garamond" w:eastAsia="Garamond" w:hAnsi="Garamond" w:cs="Garamond"/>
          <w:b/>
        </w:rPr>
      </w:pPr>
      <w:r w:rsidRPr="00A02613">
        <w:rPr>
          <w:rFonts w:ascii="Garamond" w:eastAsia="Garamond" w:hAnsi="Garamond" w:cs="Garamond"/>
          <w:b/>
        </w:rPr>
        <w:t>Conditions of Entry</w:t>
      </w:r>
    </w:p>
    <w:p w14:paraId="00000009" w14:textId="77777777" w:rsidR="00C724BE" w:rsidRPr="00A02613" w:rsidRDefault="0012422A">
      <w:pPr>
        <w:spacing w:after="120"/>
        <w:rPr>
          <w:rFonts w:ascii="Garamond" w:eastAsia="Garamond" w:hAnsi="Garamond" w:cs="Garamond"/>
        </w:rPr>
      </w:pPr>
      <w:r w:rsidRPr="00A02613">
        <w:rPr>
          <w:rFonts w:ascii="Garamond" w:eastAsia="Garamond" w:hAnsi="Garamond" w:cs="Garamond"/>
        </w:rPr>
        <w:t xml:space="preserve">1. This competition is open to emerging writers across Australasia. Emerging writers will not have a full-length, single-authored, commercially published, print publication in fiction. Emerging writers who have published in electronic format only, or who have published work in collections showcasing multiple authors, are eligible. </w:t>
      </w:r>
    </w:p>
    <w:p w14:paraId="0000000A" w14:textId="47B029C7" w:rsidR="00C724BE" w:rsidRPr="00A02613" w:rsidRDefault="0012422A">
      <w:pPr>
        <w:spacing w:after="120"/>
        <w:rPr>
          <w:rFonts w:ascii="Garamond" w:eastAsia="Garamond" w:hAnsi="Garamond" w:cs="Garamond"/>
        </w:rPr>
      </w:pPr>
      <w:r w:rsidRPr="00A02613">
        <w:rPr>
          <w:rFonts w:ascii="Garamond" w:eastAsia="Garamond" w:hAnsi="Garamond" w:cs="Garamond"/>
        </w:rPr>
        <w:t xml:space="preserve">2. The Prize opens </w:t>
      </w:r>
      <w:r w:rsidR="004338D7">
        <w:rPr>
          <w:rFonts w:ascii="Garamond" w:eastAsia="Garamond" w:hAnsi="Garamond" w:cs="Garamond"/>
        </w:rPr>
        <w:t>in the New Year</w:t>
      </w:r>
      <w:r w:rsidRPr="00A02613">
        <w:rPr>
          <w:rFonts w:ascii="Garamond" w:eastAsia="Garamond" w:hAnsi="Garamond" w:cs="Garamond"/>
        </w:rPr>
        <w:t xml:space="preserve"> and closes at midnight </w:t>
      </w:r>
      <w:r w:rsidR="005E45B5">
        <w:rPr>
          <w:rFonts w:ascii="Garamond" w:eastAsia="Garamond" w:hAnsi="Garamond" w:cs="Garamond"/>
        </w:rPr>
        <w:t>(local time)</w:t>
      </w:r>
      <w:r w:rsidR="00180748">
        <w:rPr>
          <w:rFonts w:ascii="Garamond" w:eastAsia="Garamond" w:hAnsi="Garamond" w:cs="Garamond"/>
        </w:rPr>
        <w:t xml:space="preserve"> </w:t>
      </w:r>
      <w:r w:rsidRPr="00A02613">
        <w:rPr>
          <w:rFonts w:ascii="Garamond" w:eastAsia="Garamond" w:hAnsi="Garamond" w:cs="Garamond"/>
        </w:rPr>
        <w:t>on 31 July 202</w:t>
      </w:r>
      <w:r w:rsidR="004D6FB7" w:rsidRPr="00A02613">
        <w:rPr>
          <w:rFonts w:ascii="Garamond" w:eastAsia="Garamond" w:hAnsi="Garamond" w:cs="Garamond"/>
        </w:rPr>
        <w:t>2</w:t>
      </w:r>
      <w:r w:rsidRPr="00A02613">
        <w:rPr>
          <w:rFonts w:ascii="Garamond" w:eastAsia="Garamond" w:hAnsi="Garamond" w:cs="Garamond"/>
        </w:rPr>
        <w:t>. Late submissions will not be accepted. The winner will be announced on the AAWP website and the ASSF website no later than 30 September 202</w:t>
      </w:r>
      <w:r w:rsidR="004D6FB7" w:rsidRPr="00A02613">
        <w:rPr>
          <w:rFonts w:ascii="Garamond" w:eastAsia="Garamond" w:hAnsi="Garamond" w:cs="Garamond"/>
        </w:rPr>
        <w:t>2</w:t>
      </w:r>
      <w:r w:rsidRPr="00A02613">
        <w:rPr>
          <w:rFonts w:ascii="Garamond" w:eastAsia="Garamond" w:hAnsi="Garamond" w:cs="Garamond"/>
        </w:rPr>
        <w:t>.</w:t>
      </w:r>
    </w:p>
    <w:p w14:paraId="0000000B" w14:textId="77777777" w:rsidR="00C724BE" w:rsidRPr="00A02613" w:rsidRDefault="0012422A">
      <w:pPr>
        <w:spacing w:after="120"/>
        <w:rPr>
          <w:rFonts w:ascii="Garamond" w:eastAsia="Garamond" w:hAnsi="Garamond" w:cs="Garamond"/>
        </w:rPr>
      </w:pPr>
      <w:r w:rsidRPr="00A02613">
        <w:rPr>
          <w:rFonts w:ascii="Garamond" w:eastAsia="Garamond" w:hAnsi="Garamond" w:cs="Garamond"/>
        </w:rPr>
        <w:t xml:space="preserve">3. Entries should not exceed 3000 words. </w:t>
      </w:r>
    </w:p>
    <w:p w14:paraId="0000000C" w14:textId="76262ACE" w:rsidR="00C724BE" w:rsidRPr="00A02613" w:rsidRDefault="0012422A">
      <w:pPr>
        <w:spacing w:after="120"/>
        <w:rPr>
          <w:rFonts w:ascii="Garamond" w:eastAsia="Garamond" w:hAnsi="Garamond" w:cs="Garamond"/>
        </w:rPr>
      </w:pPr>
      <w:r w:rsidRPr="00A02613">
        <w:rPr>
          <w:rFonts w:ascii="Garamond" w:eastAsia="Garamond" w:hAnsi="Garamond" w:cs="Garamond"/>
        </w:rPr>
        <w:t>4. Entries should address any theme/issue relating to Australian life/culture.</w:t>
      </w:r>
    </w:p>
    <w:p w14:paraId="4211A566" w14:textId="22FC7D12" w:rsidR="00A02613" w:rsidRPr="00A02613" w:rsidRDefault="00A02613" w:rsidP="007260F5">
      <w:pPr>
        <w:spacing w:after="120" w:line="276" w:lineRule="auto"/>
        <w:rPr>
          <w:rFonts w:ascii="Garamond" w:hAnsi="Garamond"/>
        </w:rPr>
      </w:pPr>
      <w:r w:rsidRPr="00A02613">
        <w:rPr>
          <w:rFonts w:ascii="Garamond" w:hAnsi="Garamond"/>
        </w:rPr>
        <w:t xml:space="preserve">5. </w:t>
      </w:r>
      <w:bookmarkStart w:id="0" w:name="_Hlk95133979"/>
      <w:r w:rsidRPr="00A02613">
        <w:rPr>
          <w:rFonts w:ascii="Garamond" w:hAnsi="Garamond"/>
        </w:rPr>
        <w:t>When submitting your work (via Submittable), please use the section marked ‘Cover Letter’ to add your full name and a 100-word author bio (as you would like it to appear on any prize announcements).</w:t>
      </w:r>
      <w:bookmarkEnd w:id="0"/>
    </w:p>
    <w:p w14:paraId="0000000D" w14:textId="1D03206C" w:rsidR="00C724BE" w:rsidRPr="00A02613" w:rsidRDefault="00A02613">
      <w:pPr>
        <w:spacing w:after="120"/>
        <w:rPr>
          <w:rFonts w:ascii="Garamond" w:eastAsia="Garamond" w:hAnsi="Garamond" w:cs="Garamond"/>
        </w:rPr>
      </w:pPr>
      <w:r>
        <w:rPr>
          <w:rFonts w:ascii="Garamond" w:eastAsia="Garamond" w:hAnsi="Garamond" w:cs="Garamond"/>
        </w:rPr>
        <w:t>6</w:t>
      </w:r>
      <w:r w:rsidR="0012422A" w:rsidRPr="00A02613">
        <w:rPr>
          <w:rFonts w:ascii="Garamond" w:eastAsia="Garamond" w:hAnsi="Garamond" w:cs="Garamond"/>
        </w:rPr>
        <w:t xml:space="preserve">. </w:t>
      </w:r>
      <w:bookmarkStart w:id="1" w:name="_Hlk96342108"/>
      <w:r w:rsidRPr="00A02613">
        <w:rPr>
          <w:rFonts w:ascii="Garamond" w:eastAsia="Garamond" w:hAnsi="Garamond" w:cs="Garamond"/>
        </w:rPr>
        <w:t>Suggested formatting for t</w:t>
      </w:r>
      <w:r w:rsidR="0012422A" w:rsidRPr="00A02613">
        <w:rPr>
          <w:rFonts w:ascii="Garamond" w:eastAsia="Garamond" w:hAnsi="Garamond" w:cs="Garamond"/>
        </w:rPr>
        <w:t xml:space="preserve">he entry </w:t>
      </w:r>
      <w:r w:rsidRPr="00A02613">
        <w:rPr>
          <w:rFonts w:ascii="Garamond" w:eastAsia="Garamond" w:hAnsi="Garamond" w:cs="Garamond"/>
        </w:rPr>
        <w:t xml:space="preserve">is </w:t>
      </w:r>
      <w:r w:rsidR="0012422A" w:rsidRPr="00A02613">
        <w:rPr>
          <w:rFonts w:ascii="Garamond" w:eastAsia="Garamond" w:hAnsi="Garamond" w:cs="Garamond"/>
        </w:rPr>
        <w:t>as follows</w:t>
      </w:r>
      <w:bookmarkEnd w:id="1"/>
      <w:r w:rsidR="0012422A" w:rsidRPr="00A02613">
        <w:rPr>
          <w:rFonts w:ascii="Garamond" w:eastAsia="Garamond" w:hAnsi="Garamond" w:cs="Garamond"/>
        </w:rPr>
        <w:t>—</w:t>
      </w:r>
      <w:bookmarkStart w:id="2" w:name="_Hlk96342123"/>
      <w:r w:rsidR="0012422A" w:rsidRPr="00A02613">
        <w:rPr>
          <w:rFonts w:ascii="Garamond" w:eastAsia="Garamond" w:hAnsi="Garamond" w:cs="Garamond"/>
        </w:rPr>
        <w:t>line spacing: 1.5, font size: 12-point, font: Times New Roman or Garamond.</w:t>
      </w:r>
      <w:bookmarkEnd w:id="2"/>
    </w:p>
    <w:p w14:paraId="0000000E" w14:textId="1BFF9080" w:rsidR="00C724BE" w:rsidRPr="00A02613" w:rsidRDefault="00A02613">
      <w:pPr>
        <w:spacing w:after="120"/>
        <w:rPr>
          <w:rFonts w:ascii="Garamond" w:eastAsia="Garamond" w:hAnsi="Garamond" w:cs="Garamond"/>
        </w:rPr>
      </w:pPr>
      <w:r>
        <w:rPr>
          <w:rFonts w:ascii="Garamond" w:eastAsia="Garamond" w:hAnsi="Garamond" w:cs="Garamond"/>
        </w:rPr>
        <w:t>7</w:t>
      </w:r>
      <w:r w:rsidR="0012422A" w:rsidRPr="00A02613">
        <w:rPr>
          <w:rFonts w:ascii="Garamond" w:eastAsia="Garamond" w:hAnsi="Garamond" w:cs="Garamond"/>
        </w:rPr>
        <w:t xml:space="preserve">. The entry should be de-identified. The author’s name, or other identifying characteristics, should not appear on the submission. Judging is blind. </w:t>
      </w:r>
    </w:p>
    <w:p w14:paraId="0000000F" w14:textId="365739FE" w:rsidR="00C724BE" w:rsidRPr="00A02613" w:rsidRDefault="00A02613">
      <w:pPr>
        <w:spacing w:after="120"/>
        <w:rPr>
          <w:rFonts w:ascii="Garamond" w:eastAsia="Garamond" w:hAnsi="Garamond" w:cs="Garamond"/>
        </w:rPr>
      </w:pPr>
      <w:r>
        <w:rPr>
          <w:rFonts w:ascii="Garamond" w:eastAsia="Garamond" w:hAnsi="Garamond" w:cs="Garamond"/>
        </w:rPr>
        <w:t>8</w:t>
      </w:r>
      <w:r w:rsidR="0012422A" w:rsidRPr="00A02613">
        <w:rPr>
          <w:rFonts w:ascii="Garamond" w:eastAsia="Garamond" w:hAnsi="Garamond" w:cs="Garamond"/>
        </w:rPr>
        <w:t xml:space="preserve">. You may enter as many times as you wish. Subsequent entries incur a separate fee. </w:t>
      </w:r>
    </w:p>
    <w:p w14:paraId="00000010" w14:textId="4B58A7A7" w:rsidR="00C724BE" w:rsidRPr="00A02613" w:rsidRDefault="00A02613">
      <w:pPr>
        <w:spacing w:after="120"/>
        <w:rPr>
          <w:rFonts w:ascii="Garamond" w:eastAsia="Garamond" w:hAnsi="Garamond" w:cs="Garamond"/>
        </w:rPr>
      </w:pPr>
      <w:r>
        <w:rPr>
          <w:rFonts w:ascii="Garamond" w:eastAsia="Garamond" w:hAnsi="Garamond" w:cs="Garamond"/>
        </w:rPr>
        <w:lastRenderedPageBreak/>
        <w:t>9</w:t>
      </w:r>
      <w:r w:rsidR="0012422A" w:rsidRPr="00A02613">
        <w:rPr>
          <w:rFonts w:ascii="Garamond" w:eastAsia="Garamond" w:hAnsi="Garamond" w:cs="Garamond"/>
        </w:rPr>
        <w:t xml:space="preserve">. Any entries that do not follow the rules will be disqualified. If an entry is disqualified no refund will be given. </w:t>
      </w:r>
    </w:p>
    <w:p w14:paraId="00000011" w14:textId="23249E77" w:rsidR="00C724BE" w:rsidRPr="00A02613" w:rsidRDefault="00A02613">
      <w:pPr>
        <w:spacing w:after="120"/>
        <w:rPr>
          <w:rFonts w:ascii="Garamond" w:eastAsia="Garamond" w:hAnsi="Garamond" w:cs="Garamond"/>
        </w:rPr>
      </w:pPr>
      <w:r>
        <w:rPr>
          <w:rFonts w:ascii="Garamond" w:eastAsia="Garamond" w:hAnsi="Garamond" w:cs="Garamond"/>
        </w:rPr>
        <w:t>10</w:t>
      </w:r>
      <w:r w:rsidR="0012422A" w:rsidRPr="00A02613">
        <w:rPr>
          <w:rFonts w:ascii="Garamond" w:eastAsia="Garamond" w:hAnsi="Garamond" w:cs="Garamond"/>
        </w:rPr>
        <w:t xml:space="preserve">. Entries may not be altered after they have been submitted. </w:t>
      </w:r>
    </w:p>
    <w:p w14:paraId="00000012" w14:textId="4EE00B2E" w:rsidR="00C724BE" w:rsidRPr="00A02613" w:rsidRDefault="00A02613">
      <w:pPr>
        <w:spacing w:after="120"/>
        <w:rPr>
          <w:rFonts w:ascii="Garamond" w:eastAsia="Garamond" w:hAnsi="Garamond" w:cs="Garamond"/>
        </w:rPr>
      </w:pPr>
      <w:r>
        <w:rPr>
          <w:rFonts w:ascii="Garamond" w:eastAsia="Garamond" w:hAnsi="Garamond" w:cs="Garamond"/>
        </w:rPr>
        <w:t>11</w:t>
      </w:r>
      <w:r w:rsidR="0012422A" w:rsidRPr="00A02613">
        <w:rPr>
          <w:rFonts w:ascii="Garamond" w:eastAsia="Garamond" w:hAnsi="Garamond" w:cs="Garamond"/>
        </w:rPr>
        <w:t xml:space="preserve">. The AAWP/ASSF reserves the right to disqualify any entry that breaches the rules. </w:t>
      </w:r>
    </w:p>
    <w:p w14:paraId="00000013" w14:textId="0419B649" w:rsidR="00C724BE" w:rsidRPr="00A02613" w:rsidRDefault="00A02613">
      <w:pPr>
        <w:spacing w:after="120"/>
        <w:rPr>
          <w:rFonts w:ascii="Garamond" w:eastAsia="Garamond" w:hAnsi="Garamond" w:cs="Garamond"/>
        </w:rPr>
      </w:pPr>
      <w:bookmarkStart w:id="3" w:name="_heading=h.gjdgxs" w:colFirst="0" w:colLast="0"/>
      <w:bookmarkEnd w:id="3"/>
      <w:r>
        <w:rPr>
          <w:rFonts w:ascii="Garamond" w:eastAsia="Garamond" w:hAnsi="Garamond" w:cs="Garamond"/>
        </w:rPr>
        <w:t>12</w:t>
      </w:r>
      <w:r w:rsidR="0012422A" w:rsidRPr="00A02613">
        <w:rPr>
          <w:rFonts w:ascii="Garamond" w:eastAsia="Garamond" w:hAnsi="Garamond" w:cs="Garamond"/>
        </w:rPr>
        <w:t xml:space="preserve">. The judges’ verdict is final. The judges will not </w:t>
      </w:r>
      <w:proofErr w:type="gramStart"/>
      <w:r w:rsidR="0012422A" w:rsidRPr="00A02613">
        <w:rPr>
          <w:rFonts w:ascii="Garamond" w:eastAsia="Garamond" w:hAnsi="Garamond" w:cs="Garamond"/>
        </w:rPr>
        <w:t>enter into</w:t>
      </w:r>
      <w:proofErr w:type="gramEnd"/>
      <w:r w:rsidR="0012422A" w:rsidRPr="00A02613">
        <w:rPr>
          <w:rFonts w:ascii="Garamond" w:eastAsia="Garamond" w:hAnsi="Garamond" w:cs="Garamond"/>
        </w:rPr>
        <w:t xml:space="preserve"> correspondence or discussion about the outcome. </w:t>
      </w:r>
    </w:p>
    <w:p w14:paraId="00000014" w14:textId="6972C870" w:rsidR="00C724BE" w:rsidRDefault="00A02613">
      <w:pPr>
        <w:spacing w:after="120"/>
        <w:rPr>
          <w:rFonts w:ascii="Garamond" w:eastAsia="Garamond" w:hAnsi="Garamond" w:cs="Garamond"/>
        </w:rPr>
      </w:pPr>
      <w:r>
        <w:rPr>
          <w:rFonts w:ascii="Garamond" w:eastAsia="Garamond" w:hAnsi="Garamond" w:cs="Garamond"/>
        </w:rPr>
        <w:t>13</w:t>
      </w:r>
      <w:r w:rsidR="0012422A" w:rsidRPr="00A02613">
        <w:rPr>
          <w:rFonts w:ascii="Garamond" w:eastAsia="Garamond" w:hAnsi="Garamond" w:cs="Garamond"/>
        </w:rPr>
        <w:t xml:space="preserve">. The award is for unpublished writing, including online publication. </w:t>
      </w:r>
    </w:p>
    <w:p w14:paraId="46104D1A" w14:textId="77777777" w:rsidR="00A02613" w:rsidRPr="00A02613" w:rsidRDefault="00A02613">
      <w:pPr>
        <w:spacing w:after="120"/>
        <w:rPr>
          <w:rFonts w:ascii="Garamond" w:eastAsia="Garamond" w:hAnsi="Garamond" w:cs="Garamond"/>
        </w:rPr>
      </w:pPr>
    </w:p>
    <w:p w14:paraId="00000019" w14:textId="77777777" w:rsidR="00C724BE" w:rsidRPr="00A02613" w:rsidRDefault="00C724BE">
      <w:pPr>
        <w:spacing w:after="120"/>
        <w:rPr>
          <w:rFonts w:ascii="Garamond" w:eastAsia="Garamond" w:hAnsi="Garamond" w:cs="Garamond"/>
        </w:rPr>
      </w:pPr>
      <w:bookmarkStart w:id="4" w:name="_heading=h.30j0zll" w:colFirst="0" w:colLast="0"/>
      <w:bookmarkEnd w:id="4"/>
    </w:p>
    <w:p w14:paraId="0000001A" w14:textId="0282AE31" w:rsidR="00C724BE" w:rsidRPr="00B5121B" w:rsidRDefault="0012422A" w:rsidP="00B5121B">
      <w:pPr>
        <w:spacing w:after="120"/>
        <w:jc w:val="center"/>
        <w:rPr>
          <w:rFonts w:ascii="Garamond" w:eastAsia="Garamond" w:hAnsi="Garamond" w:cs="Garamond"/>
          <w:b/>
          <w:bCs/>
        </w:rPr>
      </w:pPr>
      <w:r w:rsidRPr="00B5121B">
        <w:rPr>
          <w:rFonts w:ascii="Garamond" w:eastAsia="Garamond" w:hAnsi="Garamond" w:cs="Garamond"/>
          <w:b/>
          <w:bCs/>
        </w:rPr>
        <w:t>Terms and Conditions</w:t>
      </w:r>
    </w:p>
    <w:p w14:paraId="0000001B" w14:textId="77777777" w:rsidR="00C724BE" w:rsidRPr="00A02613" w:rsidRDefault="0012422A">
      <w:pPr>
        <w:spacing w:after="120"/>
        <w:rPr>
          <w:rFonts w:ascii="Garamond" w:eastAsia="Garamond" w:hAnsi="Garamond" w:cs="Garamond"/>
        </w:rPr>
      </w:pPr>
      <w:bookmarkStart w:id="5" w:name="_heading=h.1fob9te" w:colFirst="0" w:colLast="0"/>
      <w:bookmarkEnd w:id="5"/>
      <w:r w:rsidRPr="00A02613">
        <w:rPr>
          <w:rFonts w:ascii="Garamond" w:eastAsia="Garamond" w:hAnsi="Garamond" w:cs="Garamond"/>
        </w:rPr>
        <w:t xml:space="preserve">1. Copyright in the submitted work remains with the entrant. The AAWP will not reproduce any entries without the express permission of the entrant. If needed, a copyright licence can be negotiated after the Prize has been awarded. </w:t>
      </w:r>
    </w:p>
    <w:p w14:paraId="0000001C" w14:textId="77777777" w:rsidR="00C724BE" w:rsidRPr="00A02613" w:rsidRDefault="0012422A">
      <w:pPr>
        <w:spacing w:after="120"/>
        <w:rPr>
          <w:rFonts w:ascii="Garamond" w:eastAsia="Garamond" w:hAnsi="Garamond" w:cs="Garamond"/>
          <w:color w:val="000000"/>
        </w:rPr>
      </w:pPr>
      <w:r w:rsidRPr="00A02613">
        <w:rPr>
          <w:rFonts w:ascii="Garamond" w:eastAsia="Garamond" w:hAnsi="Garamond" w:cs="Garamond"/>
        </w:rPr>
        <w:t xml:space="preserve">2. </w:t>
      </w:r>
      <w:r w:rsidRPr="00A02613">
        <w:rPr>
          <w:rFonts w:ascii="Garamond" w:eastAsia="Garamond" w:hAnsi="Garamond" w:cs="Garamond"/>
          <w:color w:val="000000"/>
        </w:rPr>
        <w:t>The overall winner is entitled to a one-year membership of the AAWP. Entrants are not required to hold an existing membership, but if they are successful then their current membership will be extended by one year.</w:t>
      </w:r>
    </w:p>
    <w:p w14:paraId="0000001D" w14:textId="2ECD4115" w:rsidR="00C724BE" w:rsidRPr="00A02613" w:rsidRDefault="0012422A">
      <w:pPr>
        <w:spacing w:after="120"/>
        <w:rPr>
          <w:rFonts w:ascii="Garamond" w:eastAsia="Garamond" w:hAnsi="Garamond" w:cs="Garamond"/>
        </w:rPr>
      </w:pPr>
      <w:bookmarkStart w:id="6" w:name="_heading=h.3znysh7" w:colFirst="0" w:colLast="0"/>
      <w:bookmarkEnd w:id="6"/>
      <w:r w:rsidRPr="00A02613">
        <w:rPr>
          <w:rFonts w:ascii="Garamond" w:eastAsia="Garamond" w:hAnsi="Garamond" w:cs="Garamond"/>
          <w:color w:val="000000"/>
        </w:rPr>
        <w:t>3. The overall winner will receive one ticket to the ASSF</w:t>
      </w:r>
      <w:r w:rsidRPr="00A02613">
        <w:rPr>
          <w:rFonts w:ascii="Garamond" w:eastAsia="Garamond" w:hAnsi="Garamond" w:cs="Garamond"/>
        </w:rPr>
        <w:t xml:space="preserve">. </w:t>
      </w:r>
      <w:r w:rsidR="00FD1215" w:rsidRPr="00A02613">
        <w:rPr>
          <w:rFonts w:ascii="Garamond" w:eastAsia="Garamond" w:hAnsi="Garamond" w:cs="Garamond"/>
        </w:rPr>
        <w:t>If 202</w:t>
      </w:r>
      <w:r w:rsidR="004D6FB7" w:rsidRPr="00A02613">
        <w:rPr>
          <w:rFonts w:ascii="Garamond" w:eastAsia="Garamond" w:hAnsi="Garamond" w:cs="Garamond"/>
        </w:rPr>
        <w:t>2</w:t>
      </w:r>
      <w:r w:rsidR="00FD1215" w:rsidRPr="00A02613">
        <w:rPr>
          <w:rFonts w:ascii="Garamond" w:eastAsia="Garamond" w:hAnsi="Garamond" w:cs="Garamond"/>
        </w:rPr>
        <w:t>’s festival is cancelled or held digitally due to the Covid-19 pandemic</w:t>
      </w:r>
      <w:r w:rsidRPr="00A02613">
        <w:rPr>
          <w:rFonts w:ascii="Garamond" w:eastAsia="Garamond" w:hAnsi="Garamond" w:cs="Garamond"/>
        </w:rPr>
        <w:t>, this will carry over to 202</w:t>
      </w:r>
      <w:r w:rsidR="004D6FB7" w:rsidRPr="00A02613">
        <w:rPr>
          <w:rFonts w:ascii="Garamond" w:eastAsia="Garamond" w:hAnsi="Garamond" w:cs="Garamond"/>
        </w:rPr>
        <w:t>3</w:t>
      </w:r>
      <w:r w:rsidRPr="00A02613">
        <w:rPr>
          <w:rFonts w:ascii="Garamond" w:eastAsia="Garamond" w:hAnsi="Garamond" w:cs="Garamond"/>
        </w:rPr>
        <w:t>.</w:t>
      </w:r>
      <w:r w:rsidRPr="00A02613">
        <w:rPr>
          <w:rFonts w:ascii="Garamond" w:eastAsia="Garamond" w:hAnsi="Garamond" w:cs="Garamond"/>
          <w:color w:val="000000"/>
        </w:rPr>
        <w:t xml:space="preserve"> </w:t>
      </w:r>
    </w:p>
    <w:p w14:paraId="0000001E" w14:textId="77777777" w:rsidR="00C724BE" w:rsidRPr="00A02613" w:rsidRDefault="0012422A">
      <w:pPr>
        <w:spacing w:after="120"/>
        <w:rPr>
          <w:rFonts w:ascii="Garamond" w:eastAsia="Garamond" w:hAnsi="Garamond" w:cs="Garamond"/>
        </w:rPr>
      </w:pPr>
      <w:bookmarkStart w:id="7" w:name="_heading=h.2et92p0" w:colFirst="0" w:colLast="0"/>
      <w:bookmarkEnd w:id="7"/>
      <w:r w:rsidRPr="00A02613">
        <w:rPr>
          <w:rFonts w:ascii="Garamond" w:eastAsia="Garamond" w:hAnsi="Garamond" w:cs="Garamond"/>
        </w:rPr>
        <w:t xml:space="preserve">4. Economy airfares for the winner to attend the ASSF will be covered up to $200.00 for domestic travel within Australia. Airfares must be approved by the AAWP prior to booking and must be booked at least one month before departure. When travel is approved, funds will be paid to the winner via bank transfer. Costs associated with alterations to flights are the responsibility of the winner. </w:t>
      </w:r>
    </w:p>
    <w:p w14:paraId="0000001F" w14:textId="77777777" w:rsidR="00C724BE" w:rsidRPr="00A02613" w:rsidRDefault="0012422A">
      <w:pPr>
        <w:spacing w:after="120"/>
        <w:rPr>
          <w:rFonts w:ascii="Garamond" w:eastAsia="Garamond" w:hAnsi="Garamond" w:cs="Garamond"/>
        </w:rPr>
      </w:pPr>
      <w:r w:rsidRPr="00A02613">
        <w:rPr>
          <w:rFonts w:ascii="Garamond" w:eastAsia="Garamond" w:hAnsi="Garamond" w:cs="Garamond"/>
        </w:rPr>
        <w:t>5. Accommodation is provided for the winner for the duration of the ASSF (up to $500.00). Accommodation is arranged by AAWP in consultation with the festival management team. Funds will be paid to the winner via bank transfer when accommodation has been finalised. Costs associated with alterations to bookings are the responsibility of the winner.</w:t>
      </w:r>
    </w:p>
    <w:p w14:paraId="00000020" w14:textId="77777777" w:rsidR="00C724BE" w:rsidRPr="00A02613" w:rsidRDefault="0012422A">
      <w:pPr>
        <w:spacing w:after="120"/>
        <w:rPr>
          <w:rFonts w:ascii="Garamond" w:eastAsia="Garamond" w:hAnsi="Garamond" w:cs="Garamond"/>
        </w:rPr>
      </w:pPr>
      <w:bookmarkStart w:id="8" w:name="_heading=h.tyjcwt" w:colFirst="0" w:colLast="0"/>
      <w:bookmarkEnd w:id="8"/>
      <w:r w:rsidRPr="00A02613">
        <w:rPr>
          <w:rFonts w:ascii="Garamond" w:eastAsia="Garamond" w:hAnsi="Garamond" w:cs="Garamond"/>
        </w:rPr>
        <w:t>6.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21" w14:textId="77777777" w:rsidR="00C724BE" w:rsidRPr="00A02613" w:rsidRDefault="0012422A">
      <w:pPr>
        <w:spacing w:after="120"/>
        <w:rPr>
          <w:rFonts w:ascii="Garamond" w:eastAsia="Garamond" w:hAnsi="Garamond" w:cs="Garamond"/>
        </w:rPr>
      </w:pPr>
      <w:bookmarkStart w:id="9" w:name="_heading=h.3dy6vkm" w:colFirst="0" w:colLast="0"/>
      <w:bookmarkEnd w:id="9"/>
      <w:r w:rsidRPr="00A02613">
        <w:rPr>
          <w:rFonts w:ascii="Garamond" w:eastAsia="Garamond" w:hAnsi="Garamond" w:cs="Garamond"/>
        </w:rPr>
        <w:t xml:space="preserve">7. Publication in </w:t>
      </w:r>
      <w:r w:rsidRPr="00A02613">
        <w:rPr>
          <w:rFonts w:ascii="Garamond" w:eastAsia="Garamond" w:hAnsi="Garamond" w:cs="Garamond"/>
          <w:i/>
        </w:rPr>
        <w:t xml:space="preserve">Meniscus </w:t>
      </w:r>
      <w:r w:rsidRPr="00A02613">
        <w:rPr>
          <w:rFonts w:ascii="Garamond" w:eastAsia="Garamond" w:hAnsi="Garamond" w:cs="Garamond"/>
        </w:rPr>
        <w:t>is not guaranteed.</w:t>
      </w:r>
    </w:p>
    <w:p w14:paraId="741BDB90" w14:textId="77777777" w:rsidR="00E506EF" w:rsidRPr="00A02613" w:rsidRDefault="00E506EF">
      <w:pPr>
        <w:spacing w:after="120"/>
        <w:rPr>
          <w:rFonts w:ascii="Garamond" w:eastAsia="Garamond" w:hAnsi="Garamond" w:cs="Garamond"/>
        </w:rPr>
      </w:pPr>
    </w:p>
    <w:sectPr w:rsidR="00E506EF" w:rsidRPr="00A02613">
      <w:head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28F2" w14:textId="77777777" w:rsidR="00B731EA" w:rsidRDefault="00B731EA">
      <w:r>
        <w:separator/>
      </w:r>
    </w:p>
  </w:endnote>
  <w:endnote w:type="continuationSeparator" w:id="0">
    <w:p w14:paraId="02C7CBED" w14:textId="77777777" w:rsidR="00B731EA" w:rsidRDefault="00B7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4162" w14:textId="77777777" w:rsidR="00B731EA" w:rsidRDefault="00B731EA">
      <w:r>
        <w:separator/>
      </w:r>
    </w:p>
  </w:footnote>
  <w:footnote w:type="continuationSeparator" w:id="0">
    <w:p w14:paraId="6437B2E0" w14:textId="77777777" w:rsidR="00B731EA" w:rsidRDefault="00B7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6EC96046" w:rsidR="00C724BE" w:rsidRDefault="0012422A">
    <w:pPr>
      <w:jc w:val="center"/>
    </w:pPr>
    <w:r>
      <w:rPr>
        <w:rFonts w:ascii="Garamond" w:eastAsia="Garamond" w:hAnsi="Garamond" w:cs="Garamond"/>
        <w:b/>
      </w:rPr>
      <w:t>Australasian Association of Writing Programs (AAWP)—Australian Short Story Festival (ASSF) Short Story Prize 202</w:t>
    </w:r>
    <w:r w:rsidR="004D6FB7">
      <w:rPr>
        <w:rFonts w:ascii="Garamond" w:eastAsia="Garamond" w:hAnsi="Garamond" w:cs="Garamond"/>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BE"/>
    <w:rsid w:val="000A0B46"/>
    <w:rsid w:val="000F0BD6"/>
    <w:rsid w:val="0012422A"/>
    <w:rsid w:val="00180748"/>
    <w:rsid w:val="00273D5C"/>
    <w:rsid w:val="0040391F"/>
    <w:rsid w:val="004338D7"/>
    <w:rsid w:val="004D6FB7"/>
    <w:rsid w:val="00517533"/>
    <w:rsid w:val="00594CEF"/>
    <w:rsid w:val="005E45B5"/>
    <w:rsid w:val="00642018"/>
    <w:rsid w:val="006B7014"/>
    <w:rsid w:val="007260F5"/>
    <w:rsid w:val="00983F8F"/>
    <w:rsid w:val="00A02613"/>
    <w:rsid w:val="00B5121B"/>
    <w:rsid w:val="00B731EA"/>
    <w:rsid w:val="00C724BE"/>
    <w:rsid w:val="00C86CFF"/>
    <w:rsid w:val="00CF36C8"/>
    <w:rsid w:val="00E37983"/>
    <w:rsid w:val="00E506EF"/>
    <w:rsid w:val="00EB7CEC"/>
    <w:rsid w:val="00FD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C564E"/>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CE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72"/>
    <w:rPr>
      <w:rFonts w:ascii="Segoe UI" w:hAnsi="Segoe UI" w:cs="Segoe UI"/>
      <w:sz w:val="18"/>
      <w:szCs w:val="18"/>
    </w:rPr>
  </w:style>
  <w:style w:type="character" w:styleId="CommentReference">
    <w:name w:val="annotation reference"/>
    <w:basedOn w:val="DefaultParagraphFont"/>
    <w:uiPriority w:val="99"/>
    <w:semiHidden/>
    <w:unhideWhenUsed/>
    <w:rsid w:val="00FE0F8A"/>
    <w:rPr>
      <w:sz w:val="16"/>
      <w:szCs w:val="16"/>
    </w:rPr>
  </w:style>
  <w:style w:type="paragraph" w:styleId="CommentText">
    <w:name w:val="annotation text"/>
    <w:basedOn w:val="Normal"/>
    <w:link w:val="CommentTextChar"/>
    <w:uiPriority w:val="99"/>
    <w:semiHidden/>
    <w:unhideWhenUsed/>
    <w:rsid w:val="00FE0F8A"/>
    <w:rPr>
      <w:sz w:val="20"/>
      <w:szCs w:val="20"/>
    </w:rPr>
  </w:style>
  <w:style w:type="character" w:customStyle="1" w:styleId="CommentTextChar">
    <w:name w:val="Comment Text Char"/>
    <w:basedOn w:val="DefaultParagraphFont"/>
    <w:link w:val="CommentText"/>
    <w:uiPriority w:val="99"/>
    <w:semiHidden/>
    <w:rsid w:val="00FE0F8A"/>
  </w:style>
  <w:style w:type="paragraph" w:styleId="CommentSubject">
    <w:name w:val="annotation subject"/>
    <w:basedOn w:val="CommentText"/>
    <w:next w:val="CommentText"/>
    <w:link w:val="CommentSubjectChar"/>
    <w:uiPriority w:val="99"/>
    <w:semiHidden/>
    <w:unhideWhenUsed/>
    <w:rsid w:val="00FE0F8A"/>
    <w:rPr>
      <w:b/>
      <w:bCs/>
    </w:rPr>
  </w:style>
  <w:style w:type="character" w:customStyle="1" w:styleId="CommentSubjectChar">
    <w:name w:val="Comment Subject Char"/>
    <w:basedOn w:val="CommentTextChar"/>
    <w:link w:val="CommentSubject"/>
    <w:uiPriority w:val="99"/>
    <w:semiHidden/>
    <w:rsid w:val="00FE0F8A"/>
    <w:rPr>
      <w:b/>
      <w:bCs/>
    </w:rPr>
  </w:style>
  <w:style w:type="character" w:styleId="UnresolvedMention">
    <w:name w:val="Unresolved Mention"/>
    <w:basedOn w:val="DefaultParagraphFont"/>
    <w:uiPriority w:val="99"/>
    <w:semiHidden/>
    <w:unhideWhenUsed/>
    <w:rsid w:val="00DB471E"/>
    <w:rPr>
      <w:color w:val="605E5C"/>
      <w:shd w:val="clear" w:color="auto" w:fill="E1DFDD"/>
    </w:rPr>
  </w:style>
  <w:style w:type="paragraph" w:styleId="Revision">
    <w:name w:val="Revision"/>
    <w:hidden/>
    <w:uiPriority w:val="99"/>
    <w:semiHidden/>
    <w:rsid w:val="003569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awp.org.au/news/opportunities"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YHCHFYTNMs9GKFf7+DiyVOxpg==">AMUW2mUK0k4vRFGKuyjEw7v8X2jXpLD/Gj0mFCkIPVQVmoOgKGIR4xw/+yomK0oHmkS8gndA36FVX4yRYRWBrYAXrbn9s/1dpSuv/BbERpHXyxIKYDWzRrD8ryM5kD+lQXuzgNEirQqSWJAjOdY+iDA4MoBJrppPDeUuStaiVBMKpCQXd/TnkiH84aK/3BbMbQG/VswvA3pBodNadeHMVm055X4VDzk8ng==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PRENDERGAST</dc:creator>
  <cp:lastModifiedBy>Katrina Finlayson</cp:lastModifiedBy>
  <cp:revision>6</cp:revision>
  <dcterms:created xsi:type="dcterms:W3CDTF">2022-02-17T15:44:00Z</dcterms:created>
  <dcterms:modified xsi:type="dcterms:W3CDTF">2022-03-27T11:53:00Z</dcterms:modified>
</cp:coreProperties>
</file>