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7C7D" w14:textId="2AA092ED" w:rsidR="00DE600D" w:rsidRPr="00DE600D" w:rsidRDefault="00DE600D" w:rsidP="00DE600D">
      <w:pPr>
        <w:spacing w:after="120"/>
        <w:jc w:val="center"/>
        <w:rPr>
          <w:rFonts w:ascii="Garamond" w:hAnsi="Garamond"/>
          <w:b/>
          <w:bCs/>
          <w:sz w:val="22"/>
          <w:szCs w:val="22"/>
          <w:u w:val="single"/>
        </w:rPr>
      </w:pPr>
      <w:r w:rsidRPr="00DE600D">
        <w:rPr>
          <w:rFonts w:ascii="Garamond" w:hAnsi="Garamond"/>
          <w:b/>
          <w:bCs/>
          <w:sz w:val="22"/>
          <w:szCs w:val="22"/>
          <w:u w:val="single"/>
        </w:rPr>
        <w:t xml:space="preserve">Australasian Association of Writing Programs (AAWP) and the Slow Canoe Live Journal Creative Nonfiction Prize for </w:t>
      </w:r>
      <w:r w:rsidRPr="00DE600D">
        <w:rPr>
          <w:rFonts w:ascii="Garamond" w:hAnsi="Garamond"/>
          <w:b/>
          <w:bCs/>
          <w:sz w:val="22"/>
          <w:szCs w:val="22"/>
          <w:u w:val="single"/>
        </w:rPr>
        <w:t>Em</w:t>
      </w:r>
      <w:r w:rsidRPr="00DE600D">
        <w:rPr>
          <w:rFonts w:ascii="Garamond" w:hAnsi="Garamond"/>
          <w:b/>
          <w:bCs/>
          <w:sz w:val="22"/>
          <w:szCs w:val="22"/>
          <w:u w:val="single"/>
        </w:rPr>
        <w:t xml:space="preserve">erging </w:t>
      </w:r>
      <w:r w:rsidRPr="00DE600D">
        <w:rPr>
          <w:rFonts w:ascii="Garamond" w:hAnsi="Garamond"/>
          <w:b/>
          <w:bCs/>
          <w:sz w:val="22"/>
          <w:szCs w:val="22"/>
          <w:u w:val="single"/>
        </w:rPr>
        <w:t>W</w:t>
      </w:r>
      <w:r w:rsidRPr="00DE600D">
        <w:rPr>
          <w:rFonts w:ascii="Garamond" w:hAnsi="Garamond"/>
          <w:b/>
          <w:bCs/>
          <w:sz w:val="22"/>
          <w:szCs w:val="22"/>
          <w:u w:val="single"/>
        </w:rPr>
        <w:t>riters.</w:t>
      </w:r>
    </w:p>
    <w:p w14:paraId="70B77422" w14:textId="6798BE21" w:rsidR="00D812AB" w:rsidRPr="00DE600D" w:rsidRDefault="00DE600D" w:rsidP="00DE600D">
      <w:pPr>
        <w:spacing w:after="120"/>
        <w:rPr>
          <w:rFonts w:ascii="Garamond" w:hAnsi="Garamond"/>
          <w:bCs/>
          <w:sz w:val="22"/>
          <w:szCs w:val="22"/>
        </w:rPr>
      </w:pPr>
      <w:r w:rsidRPr="00DE600D">
        <w:rPr>
          <w:rFonts w:ascii="Garamond" w:hAnsi="Garamond"/>
          <w:bCs/>
          <w:sz w:val="22"/>
          <w:szCs w:val="22"/>
        </w:rPr>
        <w:t>A</w:t>
      </w:r>
      <w:r w:rsidR="00D812AB" w:rsidRPr="00DE600D">
        <w:rPr>
          <w:rFonts w:ascii="Garamond" w:hAnsi="Garamond"/>
          <w:bCs/>
          <w:sz w:val="22"/>
          <w:szCs w:val="22"/>
        </w:rPr>
        <w:t xml:space="preserve"> publication pathway and networking opportunity for emerging writers of creative nonfiction</w:t>
      </w:r>
    </w:p>
    <w:p w14:paraId="48EF3895" w14:textId="77777777" w:rsidR="00D812AB" w:rsidRPr="00DE600D" w:rsidRDefault="00D812AB" w:rsidP="00DE600D">
      <w:pPr>
        <w:spacing w:after="120"/>
        <w:rPr>
          <w:rFonts w:ascii="Garamond" w:hAnsi="Garamond"/>
          <w:sz w:val="22"/>
          <w:szCs w:val="22"/>
        </w:rPr>
      </w:pPr>
    </w:p>
    <w:p w14:paraId="58C3C1E7" w14:textId="69C2DAE4" w:rsidR="00D812AB" w:rsidRPr="00DE600D" w:rsidRDefault="00D812AB" w:rsidP="00DE600D">
      <w:pPr>
        <w:spacing w:after="120"/>
        <w:rPr>
          <w:rFonts w:ascii="Garamond" w:hAnsi="Garamond"/>
          <w:sz w:val="22"/>
          <w:szCs w:val="22"/>
        </w:rPr>
      </w:pPr>
      <w:r w:rsidRPr="00DE600D">
        <w:rPr>
          <w:rFonts w:ascii="Garamond" w:hAnsi="Garamond"/>
          <w:sz w:val="22"/>
          <w:szCs w:val="22"/>
        </w:rPr>
        <w:t>In 2019, The Australasian Association of Writing Programs (AAWP) and the Slow Canoe Live Journal are partnering to present the inaugural AAWP SC Creative Nonfiction Prize for emerging writers.</w:t>
      </w:r>
    </w:p>
    <w:p w14:paraId="3D0DEA7A" w14:textId="73545409" w:rsidR="00D812AB" w:rsidRPr="00DE600D" w:rsidRDefault="00D812AB" w:rsidP="00DE600D">
      <w:pPr>
        <w:spacing w:after="120"/>
        <w:rPr>
          <w:rFonts w:ascii="Garamond" w:hAnsi="Garamond"/>
          <w:sz w:val="22"/>
          <w:szCs w:val="22"/>
        </w:rPr>
      </w:pPr>
      <w:r w:rsidRPr="00DE600D">
        <w:rPr>
          <w:rFonts w:ascii="Garamond" w:hAnsi="Garamond"/>
          <w:sz w:val="22"/>
          <w:szCs w:val="22"/>
        </w:rPr>
        <w:t>We want your best unpublished, narrative-driven nonfiction of up to 3000 words, whether it be in essay, profile, memoir, article, or hybrid form. The winner will receive a $500 cash prize as well as fully subsidised fees to attend the annual conference of the AAWP, where you are invited to read from your work. You will also be invited to participate in the Slow Canoe Live Journal and will be considered for publication by the Slow Canoe.</w:t>
      </w:r>
    </w:p>
    <w:p w14:paraId="59E92129" w14:textId="77777777" w:rsidR="00D812AB" w:rsidRPr="00DE600D" w:rsidRDefault="00D812AB" w:rsidP="00DE600D">
      <w:pPr>
        <w:spacing w:after="120"/>
        <w:rPr>
          <w:rFonts w:ascii="Garamond" w:hAnsi="Garamond"/>
          <w:sz w:val="22"/>
          <w:szCs w:val="22"/>
        </w:rPr>
      </w:pPr>
      <w:r w:rsidRPr="00DE600D">
        <w:rPr>
          <w:rFonts w:ascii="Garamond" w:hAnsi="Garamond"/>
          <w:sz w:val="22"/>
          <w:szCs w:val="22"/>
        </w:rPr>
        <w:t>Take advantage of this stunning opportunity to celebrate the craft of creative nonfiction. Be welcomed in to the thriving community of writers associated with AAWP and the Slow Canoe Live Journal. Enter your work of creative nonfiction and take advantage of this generous publication pathway and networking opportunity for emerging writers.  </w:t>
      </w:r>
    </w:p>
    <w:p w14:paraId="5FAA0FBD" w14:textId="77777777" w:rsidR="00D812AB" w:rsidRPr="00DE600D" w:rsidRDefault="00D812AB" w:rsidP="00DE600D">
      <w:pPr>
        <w:spacing w:after="120"/>
        <w:rPr>
          <w:rFonts w:ascii="Garamond" w:hAnsi="Garamond"/>
          <w:sz w:val="22"/>
          <w:szCs w:val="22"/>
        </w:rPr>
      </w:pPr>
    </w:p>
    <w:p w14:paraId="71D9704A" w14:textId="0528DD1A" w:rsidR="00D812AB" w:rsidRPr="00DE600D" w:rsidRDefault="00D812AB" w:rsidP="00DE600D">
      <w:pPr>
        <w:spacing w:after="120"/>
        <w:rPr>
          <w:rFonts w:ascii="Garamond" w:hAnsi="Garamond"/>
          <w:b/>
          <w:sz w:val="22"/>
          <w:szCs w:val="22"/>
        </w:rPr>
      </w:pPr>
      <w:r w:rsidRPr="00DE600D">
        <w:rPr>
          <w:rFonts w:ascii="Garamond" w:hAnsi="Garamond"/>
          <w:b/>
          <w:sz w:val="22"/>
          <w:szCs w:val="22"/>
        </w:rPr>
        <w:t>Conditions of Entry</w:t>
      </w:r>
    </w:p>
    <w:p w14:paraId="7DA416C7" w14:textId="0BB6DD6E" w:rsidR="00D812AB" w:rsidRPr="00DE600D" w:rsidRDefault="00D812AB" w:rsidP="00DE600D">
      <w:pPr>
        <w:spacing w:after="120"/>
        <w:rPr>
          <w:rFonts w:ascii="Garamond" w:hAnsi="Garamond"/>
          <w:sz w:val="22"/>
          <w:szCs w:val="22"/>
        </w:rPr>
      </w:pPr>
      <w:r w:rsidRPr="00DE600D">
        <w:rPr>
          <w:rFonts w:ascii="Garamond" w:hAnsi="Garamond"/>
          <w:sz w:val="22"/>
          <w:szCs w:val="22"/>
        </w:rPr>
        <w:t>1. This competition is open to emerging writers across Australasia. Emerging writers will not have a full-length, single-authored, commercially-published, print publication in fiction or creative nonfiction. Emerging writers who have published in electronic format only, or who have published work in collections showcasing multiple authors, are eligible.</w:t>
      </w:r>
    </w:p>
    <w:p w14:paraId="058C30E4" w14:textId="323E9B01" w:rsidR="00D812AB" w:rsidRPr="00DE600D" w:rsidRDefault="00D812AB" w:rsidP="00DE600D">
      <w:pPr>
        <w:spacing w:after="120"/>
        <w:rPr>
          <w:rFonts w:ascii="Garamond" w:hAnsi="Garamond"/>
          <w:sz w:val="22"/>
          <w:szCs w:val="22"/>
        </w:rPr>
      </w:pPr>
      <w:r w:rsidRPr="00DE600D">
        <w:rPr>
          <w:rFonts w:ascii="Garamond" w:hAnsi="Garamond"/>
          <w:sz w:val="22"/>
          <w:szCs w:val="22"/>
        </w:rPr>
        <w:t xml:space="preserve">2. The Prize opens on the 28 November 2018 and closes at midnight on 31 July 2019. Late submissions will not be accepted. The winner will be announced on the AAWP website and the Slow Canoe website no later than </w:t>
      </w:r>
      <w:r w:rsidR="000A2E4A">
        <w:rPr>
          <w:rFonts w:ascii="Garamond" w:hAnsi="Garamond"/>
          <w:sz w:val="22"/>
          <w:szCs w:val="22"/>
        </w:rPr>
        <w:t>30</w:t>
      </w:r>
      <w:r w:rsidRPr="00DE600D">
        <w:rPr>
          <w:rFonts w:ascii="Garamond" w:hAnsi="Garamond"/>
          <w:sz w:val="22"/>
          <w:szCs w:val="22"/>
        </w:rPr>
        <w:t xml:space="preserve"> </w:t>
      </w:r>
      <w:r w:rsidR="000A2E4A">
        <w:rPr>
          <w:rFonts w:ascii="Garamond" w:hAnsi="Garamond"/>
          <w:sz w:val="22"/>
          <w:szCs w:val="22"/>
        </w:rPr>
        <w:t>September</w:t>
      </w:r>
      <w:bookmarkStart w:id="0" w:name="_GoBack"/>
      <w:bookmarkEnd w:id="0"/>
      <w:r w:rsidRPr="00DE600D">
        <w:rPr>
          <w:rFonts w:ascii="Garamond" w:hAnsi="Garamond"/>
          <w:sz w:val="22"/>
          <w:szCs w:val="22"/>
        </w:rPr>
        <w:t xml:space="preserve"> 2019.</w:t>
      </w:r>
    </w:p>
    <w:p w14:paraId="18C60CD5" w14:textId="5FCA59BB" w:rsidR="00D812AB" w:rsidRPr="00DE600D" w:rsidRDefault="00D812AB" w:rsidP="00DE600D">
      <w:pPr>
        <w:spacing w:after="120"/>
        <w:rPr>
          <w:rFonts w:ascii="Garamond" w:hAnsi="Garamond"/>
          <w:sz w:val="22"/>
          <w:szCs w:val="22"/>
        </w:rPr>
      </w:pPr>
      <w:r w:rsidRPr="00DE600D">
        <w:rPr>
          <w:rFonts w:ascii="Garamond" w:hAnsi="Garamond"/>
          <w:sz w:val="22"/>
          <w:szCs w:val="22"/>
        </w:rPr>
        <w:t>3. Entries should not exceed 3000 words.</w:t>
      </w:r>
    </w:p>
    <w:p w14:paraId="39D62259" w14:textId="70E1390B" w:rsidR="00D812AB" w:rsidRPr="00DE600D" w:rsidRDefault="00D812AB" w:rsidP="00DE600D">
      <w:pPr>
        <w:spacing w:after="120"/>
        <w:rPr>
          <w:rFonts w:ascii="Garamond" w:hAnsi="Garamond"/>
          <w:sz w:val="22"/>
          <w:szCs w:val="22"/>
        </w:rPr>
      </w:pPr>
      <w:r w:rsidRPr="00DE600D">
        <w:rPr>
          <w:rFonts w:ascii="Garamond" w:hAnsi="Garamond"/>
          <w:sz w:val="22"/>
          <w:szCs w:val="22"/>
        </w:rPr>
        <w:t>4. Entries should address any theme.</w:t>
      </w:r>
    </w:p>
    <w:p w14:paraId="6627D893" w14:textId="07BC8A52" w:rsidR="00D812AB" w:rsidRPr="00DE600D" w:rsidRDefault="00D812AB" w:rsidP="00DE600D">
      <w:pPr>
        <w:spacing w:after="120"/>
        <w:rPr>
          <w:rFonts w:ascii="Garamond" w:hAnsi="Garamond"/>
          <w:sz w:val="22"/>
          <w:szCs w:val="22"/>
        </w:rPr>
      </w:pPr>
      <w:r w:rsidRPr="00DE600D">
        <w:rPr>
          <w:rFonts w:ascii="Garamond" w:hAnsi="Garamond"/>
          <w:sz w:val="22"/>
          <w:szCs w:val="22"/>
        </w:rPr>
        <w:t>5. The entry should be formatted with 1.5 line spacing, and a 12 point font with serifs, such as Times New Roman or Garamond.</w:t>
      </w:r>
    </w:p>
    <w:p w14:paraId="706BFD34" w14:textId="6713184B" w:rsidR="00D812AB" w:rsidRPr="00DE600D" w:rsidRDefault="00D812AB" w:rsidP="00DE600D">
      <w:pPr>
        <w:spacing w:after="120"/>
        <w:rPr>
          <w:rFonts w:ascii="Garamond" w:hAnsi="Garamond"/>
          <w:sz w:val="22"/>
          <w:szCs w:val="22"/>
        </w:rPr>
      </w:pPr>
      <w:r w:rsidRPr="00DE600D">
        <w:rPr>
          <w:rFonts w:ascii="Garamond" w:hAnsi="Garamond"/>
          <w:sz w:val="22"/>
          <w:szCs w:val="22"/>
        </w:rPr>
        <w:t>6. You may enter as many times as you wish. Subsequent entries incur a separate fee.</w:t>
      </w:r>
    </w:p>
    <w:p w14:paraId="48335B66" w14:textId="6297F167" w:rsidR="00D812AB" w:rsidRPr="00DE600D" w:rsidRDefault="00D812AB" w:rsidP="00DE600D">
      <w:pPr>
        <w:spacing w:after="120"/>
        <w:rPr>
          <w:rFonts w:ascii="Garamond" w:hAnsi="Garamond"/>
          <w:sz w:val="22"/>
          <w:szCs w:val="22"/>
        </w:rPr>
      </w:pPr>
      <w:r w:rsidRPr="00DE600D">
        <w:rPr>
          <w:rFonts w:ascii="Garamond" w:hAnsi="Garamond"/>
          <w:sz w:val="22"/>
          <w:szCs w:val="22"/>
        </w:rPr>
        <w:t>7. Any entries that do not follow these conditions of entry will be disqualified. If an entry is disqualified no refund will be given.</w:t>
      </w:r>
    </w:p>
    <w:p w14:paraId="2076758E" w14:textId="7A14D56E" w:rsidR="00D812AB" w:rsidRPr="00DE600D" w:rsidRDefault="00D812AB" w:rsidP="00DE600D">
      <w:pPr>
        <w:spacing w:after="120"/>
        <w:rPr>
          <w:rFonts w:ascii="Garamond" w:hAnsi="Garamond"/>
          <w:sz w:val="22"/>
          <w:szCs w:val="22"/>
        </w:rPr>
      </w:pPr>
      <w:r w:rsidRPr="00DE600D">
        <w:rPr>
          <w:rFonts w:ascii="Garamond" w:hAnsi="Garamond"/>
          <w:sz w:val="22"/>
          <w:szCs w:val="22"/>
        </w:rPr>
        <w:t>8. Entries may not be altered after they have been submitted.</w:t>
      </w:r>
    </w:p>
    <w:p w14:paraId="422E13E5" w14:textId="0C4CD513" w:rsidR="00D812AB" w:rsidRPr="00DE600D" w:rsidRDefault="00D812AB" w:rsidP="00DE600D">
      <w:pPr>
        <w:spacing w:after="120"/>
        <w:rPr>
          <w:rFonts w:ascii="Garamond" w:hAnsi="Garamond"/>
          <w:sz w:val="22"/>
          <w:szCs w:val="22"/>
        </w:rPr>
      </w:pPr>
      <w:r w:rsidRPr="00DE600D">
        <w:rPr>
          <w:rFonts w:ascii="Garamond" w:hAnsi="Garamond"/>
          <w:sz w:val="22"/>
          <w:szCs w:val="22"/>
        </w:rPr>
        <w:t>9. The AAWP and the Slow Canoe reserve the right to disqualify any entry that breaches the rules.</w:t>
      </w:r>
    </w:p>
    <w:p w14:paraId="1FAD3246" w14:textId="7A96F3F8" w:rsidR="00D812AB" w:rsidRPr="00DE600D" w:rsidRDefault="00D812AB" w:rsidP="00DE600D">
      <w:pPr>
        <w:spacing w:after="120"/>
        <w:rPr>
          <w:rFonts w:ascii="Garamond" w:hAnsi="Garamond"/>
          <w:sz w:val="22"/>
          <w:szCs w:val="22"/>
        </w:rPr>
      </w:pPr>
      <w:r w:rsidRPr="00DE600D">
        <w:rPr>
          <w:rFonts w:ascii="Garamond" w:hAnsi="Garamond"/>
          <w:sz w:val="22"/>
          <w:szCs w:val="22"/>
        </w:rPr>
        <w:t xml:space="preserve">10. The verdict is final. The judges will not enter into correspondence or discussion about the outcome. </w:t>
      </w:r>
    </w:p>
    <w:p w14:paraId="72511D88" w14:textId="0C1A6888" w:rsidR="00D812AB" w:rsidRPr="00DE600D" w:rsidRDefault="00D812AB" w:rsidP="00DE600D">
      <w:pPr>
        <w:spacing w:after="120"/>
        <w:rPr>
          <w:rFonts w:ascii="Garamond" w:hAnsi="Garamond"/>
          <w:sz w:val="22"/>
          <w:szCs w:val="22"/>
        </w:rPr>
      </w:pPr>
      <w:r w:rsidRPr="00DE600D">
        <w:rPr>
          <w:rFonts w:ascii="Garamond" w:hAnsi="Garamond"/>
          <w:sz w:val="22"/>
          <w:szCs w:val="22"/>
        </w:rPr>
        <w:t>11. The award is for unpublished writing, including online publication.</w:t>
      </w:r>
    </w:p>
    <w:p w14:paraId="2CE6E12B" w14:textId="77777777" w:rsidR="00D812AB" w:rsidRPr="00DE600D" w:rsidRDefault="00D812AB" w:rsidP="00DE600D">
      <w:pPr>
        <w:spacing w:after="120"/>
        <w:rPr>
          <w:rFonts w:ascii="Garamond" w:hAnsi="Garamond"/>
          <w:sz w:val="22"/>
          <w:szCs w:val="22"/>
        </w:rPr>
      </w:pPr>
      <w:r w:rsidRPr="00DE600D">
        <w:rPr>
          <w:rFonts w:ascii="Garamond" w:hAnsi="Garamond"/>
          <w:sz w:val="22"/>
          <w:szCs w:val="22"/>
        </w:rPr>
        <w:t>12. Creative nonfiction grapples with the problems of experiential and factual accuracy. It depicts occurrences, people and places in a way that is accurate while also employing literary techniques such as switches in point of view, shifts in tone, fragmentation, and experimental representations of time. </w:t>
      </w:r>
    </w:p>
    <w:p w14:paraId="305904B7" w14:textId="77777777" w:rsidR="00D812AB" w:rsidRPr="00DE600D" w:rsidRDefault="00D812AB" w:rsidP="00DE600D">
      <w:pPr>
        <w:spacing w:after="120"/>
        <w:rPr>
          <w:rFonts w:ascii="Garamond" w:hAnsi="Garamond"/>
          <w:sz w:val="22"/>
          <w:szCs w:val="22"/>
        </w:rPr>
      </w:pPr>
    </w:p>
    <w:p w14:paraId="1B44A0FE" w14:textId="036EB37F" w:rsidR="00D812AB" w:rsidRPr="00DE600D" w:rsidRDefault="00D812AB" w:rsidP="00DE600D">
      <w:pPr>
        <w:spacing w:after="120"/>
        <w:rPr>
          <w:rFonts w:ascii="Garamond" w:hAnsi="Garamond"/>
          <w:sz w:val="22"/>
          <w:szCs w:val="22"/>
        </w:rPr>
      </w:pPr>
      <w:r w:rsidRPr="00DE600D">
        <w:rPr>
          <w:rFonts w:ascii="Garamond" w:hAnsi="Garamond"/>
          <w:sz w:val="22"/>
          <w:szCs w:val="22"/>
        </w:rPr>
        <w:t xml:space="preserve">For more information, go to: </w:t>
      </w:r>
      <w:hyperlink r:id="rId4" w:history="1">
        <w:r w:rsidRPr="00DE600D">
          <w:rPr>
            <w:rStyle w:val="Hyperlink"/>
            <w:rFonts w:ascii="Garamond" w:hAnsi="Garamond"/>
            <w:sz w:val="22"/>
            <w:szCs w:val="22"/>
          </w:rPr>
          <w:t>www.aawp.org.au</w:t>
        </w:r>
      </w:hyperlink>
      <w:r w:rsidRPr="00DE600D">
        <w:rPr>
          <w:rFonts w:ascii="Garamond" w:hAnsi="Garamond"/>
          <w:sz w:val="22"/>
          <w:szCs w:val="22"/>
        </w:rPr>
        <w:t xml:space="preserve">, or </w:t>
      </w:r>
      <w:hyperlink r:id="rId5" w:history="1">
        <w:r w:rsidRPr="00DE600D">
          <w:rPr>
            <w:rStyle w:val="Hyperlink"/>
            <w:rFonts w:ascii="Garamond" w:hAnsi="Garamond"/>
            <w:sz w:val="22"/>
            <w:szCs w:val="22"/>
          </w:rPr>
          <w:t>www.slowcanoe.com/Creative-Nonfiction-Prize</w:t>
        </w:r>
      </w:hyperlink>
      <w:r w:rsidRPr="00DE600D">
        <w:rPr>
          <w:rFonts w:ascii="Garamond" w:hAnsi="Garamond"/>
          <w:sz w:val="22"/>
          <w:szCs w:val="22"/>
        </w:rPr>
        <w:t xml:space="preserve"> </w:t>
      </w:r>
    </w:p>
    <w:p w14:paraId="79C1A095" w14:textId="48E8CB61" w:rsidR="00D812AB" w:rsidRPr="00DE600D" w:rsidRDefault="00D812AB" w:rsidP="00DE600D">
      <w:pPr>
        <w:spacing w:after="120"/>
        <w:rPr>
          <w:rFonts w:ascii="Garamond" w:hAnsi="Garamond"/>
          <w:sz w:val="22"/>
          <w:szCs w:val="22"/>
        </w:rPr>
      </w:pPr>
      <w:r w:rsidRPr="00DE600D">
        <w:rPr>
          <w:rFonts w:ascii="Garamond" w:hAnsi="Garamond"/>
          <w:sz w:val="22"/>
          <w:szCs w:val="22"/>
        </w:rPr>
        <w:t>Entry is $20</w:t>
      </w:r>
    </w:p>
    <w:p w14:paraId="7A784738" w14:textId="3564DADB" w:rsidR="00EE6DE5" w:rsidRPr="00DE600D" w:rsidRDefault="00D812AB" w:rsidP="00DE600D">
      <w:pPr>
        <w:spacing w:after="120"/>
        <w:rPr>
          <w:rFonts w:ascii="Garamond" w:hAnsi="Garamond"/>
          <w:sz w:val="22"/>
          <w:szCs w:val="22"/>
        </w:rPr>
      </w:pPr>
      <w:r w:rsidRPr="00DE600D">
        <w:rPr>
          <w:rFonts w:ascii="Garamond" w:hAnsi="Garamond"/>
          <w:sz w:val="22"/>
          <w:szCs w:val="22"/>
        </w:rPr>
        <w:t xml:space="preserve">To enter, go to: </w:t>
      </w:r>
      <w:hyperlink r:id="rId6" w:history="1">
        <w:r w:rsidRPr="00DE600D">
          <w:rPr>
            <w:rStyle w:val="Hyperlink"/>
            <w:rFonts w:ascii="Garamond" w:hAnsi="Garamond"/>
            <w:sz w:val="22"/>
            <w:szCs w:val="22"/>
          </w:rPr>
          <w:t>www.meniscusliteraryjournal.submittable.com/submit/129613/the-inaugural-aawp-sc-creative-nonfiction-prize</w:t>
        </w:r>
      </w:hyperlink>
      <w:r w:rsidRPr="00DE600D">
        <w:rPr>
          <w:rFonts w:ascii="Garamond" w:hAnsi="Garamond"/>
          <w:sz w:val="22"/>
          <w:szCs w:val="22"/>
        </w:rPr>
        <w:t xml:space="preserve"> </w:t>
      </w:r>
    </w:p>
    <w:p w14:paraId="6C28F18F" w14:textId="77777777" w:rsidR="00DE600D" w:rsidRPr="00DE600D" w:rsidRDefault="00DE600D">
      <w:pPr>
        <w:spacing w:after="120"/>
        <w:rPr>
          <w:rFonts w:ascii="Garamond" w:hAnsi="Garamond"/>
          <w:sz w:val="22"/>
          <w:szCs w:val="22"/>
        </w:rPr>
      </w:pPr>
    </w:p>
    <w:sectPr w:rsidR="00DE600D" w:rsidRPr="00DE600D" w:rsidSect="002205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AB"/>
    <w:rsid w:val="000A2E4A"/>
    <w:rsid w:val="00220531"/>
    <w:rsid w:val="00D812AB"/>
    <w:rsid w:val="00DE600D"/>
    <w:rsid w:val="00EE6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927673D"/>
  <w15:chartTrackingRefBased/>
  <w15:docId w15:val="{50698A25-53AC-7A46-BF2C-A603218E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2AB"/>
    <w:rPr>
      <w:color w:val="0563C1" w:themeColor="hyperlink"/>
      <w:u w:val="single"/>
    </w:rPr>
  </w:style>
  <w:style w:type="character" w:styleId="UnresolvedMention">
    <w:name w:val="Unresolved Mention"/>
    <w:basedOn w:val="DefaultParagraphFont"/>
    <w:uiPriority w:val="99"/>
    <w:semiHidden/>
    <w:unhideWhenUsed/>
    <w:rsid w:val="00D812AB"/>
    <w:rPr>
      <w:color w:val="605E5C"/>
      <w:shd w:val="clear" w:color="auto" w:fill="E1DFDD"/>
    </w:rPr>
  </w:style>
  <w:style w:type="character" w:styleId="FollowedHyperlink">
    <w:name w:val="FollowedHyperlink"/>
    <w:basedOn w:val="DefaultParagraphFont"/>
    <w:uiPriority w:val="99"/>
    <w:semiHidden/>
    <w:unhideWhenUsed/>
    <w:rsid w:val="00D812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iscusliteraryjournal.submittable.com/submit/129613/the-inaugural-aawp-sc-creative-nonfiction-prize" TargetMode="External"/><Relationship Id="rId5" Type="http://schemas.openxmlformats.org/officeDocument/2006/relationships/hyperlink" Target="http://www.slowcanoe.com/Creative-Nonfiction-Prize" TargetMode="External"/><Relationship Id="rId4" Type="http://schemas.openxmlformats.org/officeDocument/2006/relationships/hyperlink" Target="http://www.aawp.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521</Words>
  <Characters>2827</Characters>
  <Application>Microsoft Office Word</Application>
  <DocSecurity>0</DocSecurity>
  <Lines>40</Lines>
  <Paragraphs>8</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Driscoll</dc:creator>
  <cp:keywords/>
  <dc:description/>
  <cp:lastModifiedBy>Julia Prendergast</cp:lastModifiedBy>
  <cp:revision>3</cp:revision>
  <dcterms:created xsi:type="dcterms:W3CDTF">2019-06-26T04:56:00Z</dcterms:created>
  <dcterms:modified xsi:type="dcterms:W3CDTF">2019-06-26T04:56:00Z</dcterms:modified>
</cp:coreProperties>
</file>